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0800F02" w:rsidP="770B7A5E" w:rsidRDefault="60800F02" w14:paraId="7B484510" w14:textId="7CCC9D46">
      <w:pPr>
        <w:spacing w:before="0" w:beforeAutospacing="off" w:after="160" w:afterAutospacing="off" w:line="278" w:lineRule="auto"/>
      </w:pPr>
      <w:r w:rsidR="60800F02">
        <w:drawing>
          <wp:inline wp14:editId="7E15D6EC" wp14:anchorId="65787C29">
            <wp:extent cx="1685925" cy="828675"/>
            <wp:effectExtent l="0" t="0" r="0" b="0"/>
            <wp:docPr id="1813238997" name="" descr="logo KIA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dd79eabffc4c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E4056D8" wp14:paraId="4E62BD79" wp14:textId="424BF3B8">
      <w:pPr>
        <w:spacing w:before="0" w:beforeAutospacing="off" w:after="160" w:afterAutospacing="off" w:line="278" w:lineRule="auto"/>
      </w:pPr>
      <w:r w:rsidRPr="75C9712B" w:rsidR="732B19B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nl-NL"/>
        </w:rPr>
        <w:t xml:space="preserve">Collecte </w:t>
      </w:r>
      <w:r w:rsidRPr="75C9712B" w:rsidR="5C3B5765">
        <w:rPr>
          <w:rFonts w:ascii="Arial" w:hAnsi="Arial" w:eastAsia="Arial" w:cs="Arial"/>
          <w:b w:val="1"/>
          <w:bCs w:val="1"/>
          <w:noProof w:val="0"/>
          <w:sz w:val="28"/>
          <w:szCs w:val="28"/>
          <w:lang w:val="nl-NL"/>
        </w:rPr>
        <w:t>Zending</w:t>
      </w:r>
      <w:r>
        <w:br/>
      </w:r>
      <w:r w:rsidRPr="75C9712B" w:rsidR="732B19B3">
        <w:rPr>
          <w:rFonts w:ascii="Arial" w:hAnsi="Arial" w:eastAsia="Arial" w:cs="Arial"/>
          <w:b w:val="1"/>
          <w:bCs w:val="1"/>
          <w:noProof w:val="0"/>
          <w:sz w:val="36"/>
          <w:szCs w:val="36"/>
          <w:lang w:val="nl-NL"/>
        </w:rPr>
        <w:t>Cubaanse kerken bieden hoop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555"/>
      </w:tblGrid>
      <w:tr w:rsidR="5E4056D8" w:rsidTr="75C9712B" w14:paraId="05EA8E93">
        <w:trPr>
          <w:trHeight w:val="300"/>
        </w:trPr>
        <w:tc>
          <w:tcPr>
            <w:tcW w:w="9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E4056D8" w:rsidP="5E4056D8" w:rsidRDefault="5E4056D8" w14:paraId="5BF4726A" w14:textId="4C20A09B">
            <w:pPr>
              <w:spacing w:before="0" w:beforeAutospacing="off" w:after="0" w:afterAutospacing="off"/>
            </w:pPr>
            <w:r w:rsidRPr="5E4056D8" w:rsidR="5E4056D8">
              <w:rPr>
                <w:rFonts w:ascii="Arial" w:hAnsi="Arial" w:eastAsia="Arial" w:cs="Arial"/>
                <w:sz w:val="22"/>
                <w:szCs w:val="22"/>
              </w:rPr>
              <w:t xml:space="preserve">TIP: Vertoon vlak voor de collecte de </w:t>
            </w:r>
            <w:r w:rsidRPr="5E4056D8" w:rsidR="5E4056D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Powerpoint </w:t>
            </w:r>
            <w:r w:rsidRPr="5E4056D8" w:rsidR="5E4056D8">
              <w:rPr>
                <w:rFonts w:ascii="Arial" w:hAnsi="Arial" w:eastAsia="Arial" w:cs="Arial"/>
                <w:sz w:val="22"/>
                <w:szCs w:val="22"/>
              </w:rPr>
              <w:t xml:space="preserve">of het </w:t>
            </w:r>
            <w:r w:rsidRPr="5E4056D8" w:rsidR="5E4056D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Collectefilmpje</w:t>
            </w:r>
            <w:r w:rsidRPr="5E4056D8" w:rsidR="5E4056D8">
              <w:rPr>
                <w:rFonts w:ascii="Arial" w:hAnsi="Arial" w:eastAsia="Arial" w:cs="Arial"/>
                <w:sz w:val="22"/>
                <w:szCs w:val="22"/>
              </w:rPr>
              <w:t xml:space="preserve"> of de </w:t>
            </w:r>
            <w:r w:rsidRPr="5E4056D8" w:rsidR="5E4056D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Collectesheet</w:t>
            </w:r>
            <w:r w:rsidRPr="5E4056D8" w:rsidR="5E4056D8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</w:tr>
    </w:tbl>
    <w:p xmlns:wp14="http://schemas.microsoft.com/office/word/2010/wordml" w:rsidP="5E4056D8" wp14:paraId="6E3DFFE6" wp14:textId="350B4A61">
      <w:pPr>
        <w:spacing w:before="0" w:beforeAutospacing="off" w:after="160" w:afterAutospacing="off" w:line="278" w:lineRule="auto"/>
      </w:pPr>
      <w:r w:rsidRPr="3BBE0BA4" w:rsidR="732B19B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nl-NL"/>
        </w:rPr>
        <w:t>Collecte-afkondiging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50"/>
      </w:tblGrid>
      <w:tr w:rsidR="5E4056D8" w:rsidTr="770B7A5E" w14:paraId="4B96C759">
        <w:trPr>
          <w:trHeight w:val="300"/>
        </w:trPr>
        <w:tc>
          <w:tcPr>
            <w:tcW w:w="94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E4056D8" w:rsidP="770B7A5E" w:rsidRDefault="5E4056D8" w14:paraId="4E18F29D" w14:textId="61E842AA">
            <w:pPr>
              <w:spacing w:before="0" w:beforeAutospacing="off" w:after="0" w:afterAutospacing="off"/>
              <w:ind/>
            </w:pPr>
            <w:r w:rsidRPr="770B7A5E" w:rsidR="7E2FAAAB">
              <w:rPr>
                <w:rFonts w:ascii="Arial" w:hAnsi="Arial" w:eastAsia="Arial" w:cs="Arial"/>
                <w:sz w:val="22"/>
                <w:szCs w:val="22"/>
              </w:rPr>
              <w:t xml:space="preserve">TIP: Neem </w:t>
            </w:r>
            <w:r w:rsidRPr="770B7A5E" w:rsidR="5F17D993">
              <w:rPr>
                <w:rFonts w:ascii="Arial" w:hAnsi="Arial" w:eastAsia="Arial" w:cs="Arial"/>
                <w:sz w:val="22"/>
                <w:szCs w:val="22"/>
              </w:rPr>
              <w:t>een kaars</w:t>
            </w:r>
            <w:r w:rsidRPr="770B7A5E" w:rsidR="7E2FAAAB">
              <w:rPr>
                <w:rFonts w:ascii="Arial" w:hAnsi="Arial" w:eastAsia="Arial" w:cs="Arial"/>
                <w:sz w:val="22"/>
                <w:szCs w:val="22"/>
              </w:rPr>
              <w:t xml:space="preserve"> mee, die je laat zien tijdens je praatje</w:t>
            </w:r>
            <w:r w:rsidRPr="770B7A5E" w:rsidR="50981F7D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</w:tr>
    </w:tbl>
    <w:p w:rsidR="770B7A5E" w:rsidP="184D0B18" w:rsidRDefault="770B7A5E" w14:paraId="0FFADD48" w14:textId="5377FEF7">
      <w:pPr>
        <w:spacing w:line="278" w:lineRule="auto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>
        <w:br/>
      </w:r>
      <w:r w:rsidR="3B4C9206">
        <w:rPr/>
        <w:t xml:space="preserve">Vandaag collecteren we voor het werk van Kerk in Actie in Cuba. Ik heb een </w:t>
      </w:r>
      <w:r w:rsidRPr="184D0B18" w:rsidR="3B4C9206">
        <w:rPr>
          <w:b w:val="1"/>
          <w:bCs w:val="1"/>
        </w:rPr>
        <w:t>kaars</w:t>
      </w:r>
      <w:r w:rsidR="3B4C9206">
        <w:rPr/>
        <w:t xml:space="preserve"> meegenomen, omdat die past bij Cuba. Cuba zit </w:t>
      </w:r>
      <w:r w:rsidR="3B4C9206">
        <w:rPr/>
        <w:t>in een diepe economische crisis</w:t>
      </w:r>
      <w:r w:rsidR="69DA1F49">
        <w:rPr/>
        <w:t>,</w:t>
      </w:r>
      <w:r w:rsidR="3B4C9206">
        <w:rPr/>
        <w:t xml:space="preserve"> al jarenlang. </w:t>
      </w:r>
      <w:r w:rsidR="3B809F2C">
        <w:rPr/>
        <w:t xml:space="preserve">Ze hebben </w:t>
      </w:r>
      <w:r w:rsidR="31E77673">
        <w:rPr/>
        <w:t>o</w:t>
      </w:r>
      <w:r w:rsidR="31E77673">
        <w:rPr/>
        <w:t>o</w:t>
      </w:r>
      <w:r w:rsidR="31E77673">
        <w:rPr/>
        <w:t>k</w:t>
      </w:r>
      <w:r w:rsidR="31E77673">
        <w:rPr/>
        <w:t xml:space="preserve"> </w:t>
      </w:r>
      <w:r w:rsidR="3B809F2C">
        <w:rPr/>
        <w:t>al</w:t>
      </w:r>
      <w:r w:rsidR="3B809F2C">
        <w:rPr/>
        <w:t xml:space="preserve"> </w:t>
      </w:r>
      <w:r w:rsidR="7C81D107">
        <w:rPr/>
        <w:t>m</w:t>
      </w:r>
      <w:r w:rsidR="7C81D107">
        <w:rPr/>
        <w:t>e</w:t>
      </w:r>
      <w:r w:rsidR="7C81D107">
        <w:rPr/>
        <w:t>e</w:t>
      </w:r>
      <w:r w:rsidR="7C81D107">
        <w:rPr/>
        <w:t>r</w:t>
      </w:r>
      <w:r w:rsidR="7C81D107">
        <w:rPr/>
        <w:t xml:space="preserve"> </w:t>
      </w:r>
      <w:r w:rsidR="7C81D107">
        <w:rPr/>
        <w:t>d</w:t>
      </w:r>
      <w:r w:rsidR="7C81D107">
        <w:rPr/>
        <w:t>a</w:t>
      </w:r>
      <w:r w:rsidR="7C81D107">
        <w:rPr/>
        <w:t>n</w:t>
      </w:r>
      <w:r w:rsidR="3B809F2C">
        <w:rPr/>
        <w:t xml:space="preserve"> </w:t>
      </w:r>
      <w:r w:rsidR="3B809F2C">
        <w:rPr/>
        <w:t xml:space="preserve">60 jaar last van </w:t>
      </w:r>
      <w:r w:rsidR="3B809F2C">
        <w:rPr/>
        <w:t xml:space="preserve">zware handelsbeperkingen </w:t>
      </w:r>
      <w:r w:rsidR="3B809F2C">
        <w:rPr/>
        <w:t>v</w:t>
      </w:r>
      <w:r w:rsidR="3B809F2C">
        <w:rPr/>
        <w:t>a</w:t>
      </w:r>
      <w:r w:rsidR="3B809F2C">
        <w:rPr/>
        <w:t>n</w:t>
      </w:r>
      <w:r w:rsidR="3B809F2C">
        <w:rPr/>
        <w:t xml:space="preserve"> de Verenigde Staten</w:t>
      </w:r>
      <w:r w:rsidR="3B809F2C">
        <w:rPr/>
        <w:t>.</w:t>
      </w:r>
      <w:r w:rsidR="3B809F2C">
        <w:rPr/>
        <w:t xml:space="preserve"> </w:t>
      </w:r>
      <w:r w:rsidR="3B4C9206">
        <w:rPr/>
        <w:t>De stroom valt er regelmatig uit. Dan moeten d</w:t>
      </w:r>
      <w:r w:rsidR="3E04D7A0">
        <w:rPr/>
        <w:t xml:space="preserve">e </w:t>
      </w:r>
      <w:r w:rsidRPr="184D0B18" w:rsidR="3E04D7A0">
        <w:rPr>
          <w:b w:val="1"/>
          <w:bCs w:val="1"/>
        </w:rPr>
        <w:t>kaarsen</w:t>
      </w:r>
      <w:r w:rsidR="3E04D7A0">
        <w:rPr/>
        <w:t xml:space="preserve"> weer tevoorschijn gehaald worden. Er is tekort aan alles: aan voedsel, brandstof en elektra. </w:t>
      </w:r>
      <w:r w:rsidR="20C1BD41">
        <w:rPr/>
        <w:t xml:space="preserve"> </w:t>
      </w:r>
      <w:r w:rsidR="744CF61C">
        <w:rPr/>
        <w:t xml:space="preserve">Veel jongeren trekken </w:t>
      </w:r>
      <w:r w:rsidR="62C0961E">
        <w:rPr/>
        <w:t>naar het buitenland</w:t>
      </w:r>
      <w:r w:rsidR="744CF61C">
        <w:rPr/>
        <w:t>, omdat Cuba onleefbaar is.</w:t>
      </w:r>
      <w:r w:rsidR="18FFA542">
        <w:rPr/>
        <w:t xml:space="preserve"> </w:t>
      </w:r>
      <w:r w:rsidR="4FAEFCA3">
        <w:rPr/>
        <w:t xml:space="preserve">Ouderen en zieken blijven eenzaam en kwetsbaar achter. Deze </w:t>
      </w:r>
      <w:r w:rsidRPr="184D0B18" w:rsidR="4FAEFCA3">
        <w:rPr>
          <w:b w:val="1"/>
          <w:bCs w:val="1"/>
        </w:rPr>
        <w:t>kaars</w:t>
      </w:r>
      <w:r w:rsidR="4FAEFCA3">
        <w:rPr/>
        <w:t xml:space="preserve"> staat ook voor de hoop, die Cubaanse kerke</w:t>
      </w:r>
      <w:r w:rsidR="7110E553">
        <w:rPr/>
        <w:t>lijke organisaties</w:t>
      </w:r>
      <w:r w:rsidR="4FAEFCA3">
        <w:rPr/>
        <w:t xml:space="preserve"> bieden. </w:t>
      </w:r>
      <w:r w:rsidRPr="184D0B18" w:rsidR="4C884D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Ze geven hoop via </w:t>
      </w:r>
      <w:r w:rsidRPr="184D0B18" w:rsidR="4C884D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bi</w:t>
      </w:r>
      <w:r w:rsidRPr="184D0B18" w:rsidR="4C884D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jbelstudies</w:t>
      </w:r>
      <w:r w:rsidRPr="184D0B18" w:rsidR="4C884D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, </w:t>
      </w:r>
      <w:r w:rsidRPr="184D0B18" w:rsidR="4C884D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thuiszorg en maaltijden van zelf verbouwd voe</w:t>
      </w:r>
      <w:r w:rsidRPr="184D0B18" w:rsidR="4C884D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dsel. Ze onde</w:t>
      </w:r>
      <w:r w:rsidRPr="184D0B18" w:rsidR="4C884D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rsteunen ouderen en kwetsbaren in hu</w:t>
      </w:r>
      <w:r w:rsidRPr="184D0B18" w:rsidR="16EBB2D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n</w:t>
      </w:r>
      <w:r w:rsidRPr="184D0B18" w:rsidR="4C884D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dagelijkse strijd om het bestaan.</w:t>
      </w:r>
      <w:r w:rsidRPr="184D0B18" w:rsidR="0BCFD82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184D0B18" w:rsidR="4C884D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Deze broodnodige pastorale en diaconale hulp </w:t>
      </w:r>
      <w:r w:rsidRPr="184D0B18" w:rsidR="74E173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van de Cubaanse </w:t>
      </w:r>
      <w:r w:rsidRPr="184D0B18" w:rsidR="13AF0F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organisaties</w:t>
      </w:r>
      <w:r w:rsidRPr="184D0B18" w:rsidR="74E173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184D0B18" w:rsidR="591B10C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en de trainingen die daarvoor nodig zijn, </w:t>
      </w:r>
      <w:r w:rsidRPr="184D0B18" w:rsidR="4C884D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willen we met onze kerk graag ondersteunen. </w:t>
      </w:r>
      <w:r w:rsidRPr="184D0B18" w:rsidR="1A98CC0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Ik</w:t>
      </w:r>
      <w:r w:rsidRPr="184D0B18" w:rsidR="5E1626B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steek deze </w:t>
      </w:r>
      <w:r w:rsidRPr="184D0B18" w:rsidR="5E1626BC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kaars</w:t>
      </w:r>
      <w:r w:rsidRPr="184D0B18" w:rsidR="5E1626B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aan voor </w:t>
      </w:r>
      <w:r w:rsidRPr="184D0B18" w:rsidR="0FD634A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Cuba.</w:t>
      </w:r>
      <w:r w:rsidRPr="184D0B18" w:rsidR="2758A7C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We bevelen deze collecte van harte aan.</w:t>
      </w:r>
    </w:p>
    <w:p w:rsidR="4AC7AEF2" w:rsidP="770B7A5E" w:rsidRDefault="4AC7AEF2" w14:paraId="7039EC91" w14:textId="41A37DB8">
      <w:pPr>
        <w:rPr>
          <w:rFonts w:ascii="Arial" w:hAnsi="Arial" w:eastAsia="Arial" w:cs="Arial"/>
          <w:b w:val="1"/>
          <w:bCs w:val="1"/>
          <w:sz w:val="28"/>
          <w:szCs w:val="28"/>
        </w:rPr>
      </w:pPr>
      <w:r w:rsidRPr="770B7A5E" w:rsidR="4AC7AEF2">
        <w:rPr>
          <w:rFonts w:ascii="Arial" w:hAnsi="Arial" w:eastAsia="Arial" w:cs="Arial"/>
          <w:b w:val="1"/>
          <w:bCs w:val="1"/>
          <w:sz w:val="28"/>
          <w:szCs w:val="28"/>
        </w:rPr>
        <w:t>Bericht voor kerkblad of kerk-</w:t>
      </w:r>
      <w:r w:rsidRPr="770B7A5E" w:rsidR="4AC7AEF2">
        <w:rPr>
          <w:rFonts w:ascii="Arial" w:hAnsi="Arial" w:eastAsia="Arial" w:cs="Arial"/>
          <w:b w:val="1"/>
          <w:bCs w:val="1"/>
          <w:sz w:val="28"/>
          <w:szCs w:val="28"/>
        </w:rPr>
        <w:t>app</w:t>
      </w:r>
    </w:p>
    <w:p w:rsidR="6BB22875" w:rsidP="770B7A5E" w:rsidRDefault="6BB22875" w14:paraId="425CB8C2" w14:textId="40C1C469">
      <w:pPr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</w:pPr>
      <w:r w:rsidRPr="184D0B18" w:rsidR="6BB228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Cubaanse kerken bieden hoop</w:t>
      </w:r>
      <w:r>
        <w:br/>
      </w:r>
      <w:r w:rsidRPr="184D0B18" w:rsidR="6BB2287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Cuba zit in een diepe </w:t>
      </w:r>
      <w:r w:rsidRPr="184D0B18" w:rsidR="6BB2287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economische</w:t>
      </w:r>
      <w:r w:rsidRPr="184D0B18" w:rsidR="6BB2287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crisis. Er is tekort aan voedsel, brandstof en elektra. Jongeren en goed opgeleide mensen vertrekken naar het buitenland. Ouderen en zieken staan er alleen voor</w:t>
      </w:r>
      <w:r w:rsidRPr="184D0B18" w:rsidR="6BB2287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. </w:t>
      </w:r>
      <w:r w:rsidRPr="184D0B18" w:rsidR="322F85C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De vrijheid van Cubaanse kerken werd vroeger </w:t>
      </w:r>
      <w:r w:rsidRPr="184D0B18" w:rsidR="02FB355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ingeperkt</w:t>
      </w:r>
      <w:r w:rsidRPr="184D0B18" w:rsidR="322F85C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door de overheid. Nu bloeien ze weer op</w:t>
      </w:r>
      <w:r w:rsidRPr="184D0B18" w:rsidR="322F85C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in een tijd</w:t>
      </w:r>
      <w:r w:rsidRPr="184D0B18" w:rsidR="4FF3C8D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,</w:t>
      </w:r>
      <w:r w:rsidRPr="184D0B18" w:rsidR="322F85C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waarin de samenleving hen hard nodig heeft. </w:t>
      </w:r>
      <w:r w:rsidRPr="184D0B18" w:rsidR="02AD951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Kerk in Actie steunt Cubaanse kerke</w:t>
      </w:r>
      <w:r w:rsidRPr="184D0B18" w:rsidR="2055AD7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lijke organisaties</w:t>
      </w:r>
      <w:r w:rsidRPr="184D0B18" w:rsidR="02AD951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om pastorale en diaconale hulp te bieden. Volwassenen en jongeren kunnen theologisch onderwijs of leiderschapstrainingen volgen en praktische vaardigheden leren. Ze geven hoop via </w:t>
      </w:r>
      <w:r w:rsidRPr="184D0B18" w:rsidR="02AD951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bijbelstudies</w:t>
      </w:r>
      <w:r w:rsidRPr="184D0B18" w:rsidR="02AD951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, thuiszorg en maaltijden van zelf verbouwd voedsel. Ze ondersteunen ouderen en </w:t>
      </w:r>
      <w:r w:rsidRPr="184D0B18" w:rsidR="02AD951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kwet</w:t>
      </w:r>
      <w:r w:rsidRPr="184D0B18" w:rsidR="2C147A7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s</w:t>
      </w:r>
      <w:r w:rsidRPr="184D0B18" w:rsidR="02AD951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baren</w:t>
      </w:r>
      <w:r w:rsidRPr="184D0B18" w:rsidR="02AD951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i</w:t>
      </w:r>
      <w:r w:rsidRPr="184D0B18" w:rsidR="624C755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n hu</w:t>
      </w:r>
      <w:r w:rsidRPr="184D0B18" w:rsidR="4C57EE1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n</w:t>
      </w:r>
      <w:r w:rsidRPr="184D0B18" w:rsidR="624C755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dagelijkse strijd om het bestaan. </w:t>
      </w:r>
      <w:r>
        <w:br/>
      </w:r>
      <w:r>
        <w:br/>
      </w:r>
      <w:r w:rsidRPr="184D0B18" w:rsidR="5BF8A39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Kerk in Actie steunt </w:t>
      </w:r>
      <w:r w:rsidRPr="184D0B18" w:rsidR="5BF8A39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via het programma Zending </w:t>
      </w:r>
      <w:r w:rsidRPr="184D0B18" w:rsidR="6D0B6FAC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het werk van </w:t>
      </w:r>
      <w:r w:rsidRPr="184D0B18" w:rsidR="5BF8A39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>organisaties in Cuba en waar ook ter wereld om</w:t>
      </w:r>
      <w:r w:rsidRPr="184D0B18" w:rsidR="1DC31F8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geloof, hoop en liefde te</w:t>
      </w:r>
      <w:r w:rsidRPr="184D0B18" w:rsidR="5BF8A39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 verspreiden</w:t>
      </w:r>
      <w:r w:rsidRPr="184D0B18" w:rsidR="5BF8A39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-NL"/>
        </w:rPr>
        <w:t xml:space="preserve">. Geef in de collecte of maak je bijdrage over op NL 89 ABNA 0457 457 457 t.n.v. Kerk in Actie o.v.v. Cuba of geef online. Bedankt voor je gift.  </w:t>
      </w:r>
    </w:p>
    <w:p w:rsidR="5BF8A393" w:rsidP="770B7A5E" w:rsidRDefault="5BF8A393" w14:paraId="067E6575" w14:textId="3422AB8B">
      <w:pPr>
        <w:spacing w:before="0" w:beforeAutospacing="off" w:after="160" w:afterAutospacing="off"/>
        <w:ind w:left="0" w:right="124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"/>
        </w:rPr>
      </w:pPr>
      <w:r w:rsidRPr="770B7A5E" w:rsidR="5BF8A39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"/>
        </w:rPr>
        <w:t xml:space="preserve">Lees meer op: </w:t>
      </w:r>
      <w:r w:rsidRPr="770B7A5E" w:rsidR="7F557524">
        <w:rPr>
          <w:rFonts w:ascii="Arial" w:hAnsi="Arial" w:eastAsia="Arial" w:cs="Arial"/>
          <w:noProof w:val="0"/>
          <w:sz w:val="22"/>
          <w:szCs w:val="22"/>
          <w:lang w:val="nl"/>
        </w:rPr>
        <w:t>kerkinactie.nl/cuba</w:t>
      </w:r>
      <w:r w:rsidRPr="770B7A5E" w:rsidR="7F557524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l"/>
        </w:rPr>
        <w:t xml:space="preserve"> </w:t>
      </w:r>
    </w:p>
    <w:p w:rsidR="5BF8A393" w:rsidP="770B7A5E" w:rsidRDefault="5BF8A393" w14:paraId="4CCFDDE1" w14:textId="54DF44AC">
      <w:pPr>
        <w:pStyle w:val="NoSpacing"/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nl-NL"/>
        </w:rPr>
      </w:pPr>
      <w:r w:rsidRPr="770B7A5E" w:rsidR="5BF8A393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  <w:t>Help je mee om deze collecte tot een succes te maken?</w:t>
      </w:r>
      <w:r w:rsidRPr="770B7A5E" w:rsidR="5BF8A393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770B7A5E" w:rsidR="5BF8A393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  <w:t>Hartelijk dank!</w:t>
      </w:r>
    </w:p>
    <w:sectPr>
      <w:pgSz w:w="11906" w:h="16838" w:orient="portrait"/>
      <w:pgMar w:top="900" w:right="1440" w:bottom="8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9b8d6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CD8179"/>
    <w:rsid w:val="02AD9519"/>
    <w:rsid w:val="02FB355D"/>
    <w:rsid w:val="03FF3D83"/>
    <w:rsid w:val="04F18930"/>
    <w:rsid w:val="04F18930"/>
    <w:rsid w:val="06F70C58"/>
    <w:rsid w:val="07D360D6"/>
    <w:rsid w:val="08B1C949"/>
    <w:rsid w:val="0902ACDA"/>
    <w:rsid w:val="0902ACDA"/>
    <w:rsid w:val="0B3C9697"/>
    <w:rsid w:val="0B480C53"/>
    <w:rsid w:val="0BCFD822"/>
    <w:rsid w:val="0D9F88AA"/>
    <w:rsid w:val="0EFBB975"/>
    <w:rsid w:val="0EFBB975"/>
    <w:rsid w:val="0FD634A0"/>
    <w:rsid w:val="121B4B40"/>
    <w:rsid w:val="13AF0F50"/>
    <w:rsid w:val="13CD8179"/>
    <w:rsid w:val="144F9AD3"/>
    <w:rsid w:val="16EBB2D8"/>
    <w:rsid w:val="184D0B18"/>
    <w:rsid w:val="18FFA542"/>
    <w:rsid w:val="19E1FA62"/>
    <w:rsid w:val="1A98CC00"/>
    <w:rsid w:val="1C2576D8"/>
    <w:rsid w:val="1CE18FB4"/>
    <w:rsid w:val="1CE18FB4"/>
    <w:rsid w:val="1DC31F89"/>
    <w:rsid w:val="1E31D9B3"/>
    <w:rsid w:val="1E4C75A7"/>
    <w:rsid w:val="2055AD7B"/>
    <w:rsid w:val="20C1BD41"/>
    <w:rsid w:val="233226E7"/>
    <w:rsid w:val="261FFAEE"/>
    <w:rsid w:val="26C6E4B1"/>
    <w:rsid w:val="2758A7CD"/>
    <w:rsid w:val="27F7FFDD"/>
    <w:rsid w:val="2BB8E79C"/>
    <w:rsid w:val="2C147A7D"/>
    <w:rsid w:val="2E056C04"/>
    <w:rsid w:val="2FBE80F0"/>
    <w:rsid w:val="30D39680"/>
    <w:rsid w:val="31E77673"/>
    <w:rsid w:val="322F85CF"/>
    <w:rsid w:val="3522BD08"/>
    <w:rsid w:val="35935857"/>
    <w:rsid w:val="3AB8AC15"/>
    <w:rsid w:val="3B4C9206"/>
    <w:rsid w:val="3B6F5F31"/>
    <w:rsid w:val="3B809F2C"/>
    <w:rsid w:val="3BBE0BA4"/>
    <w:rsid w:val="3D1DD5A5"/>
    <w:rsid w:val="3D9877D9"/>
    <w:rsid w:val="3E04D7A0"/>
    <w:rsid w:val="3FD88BAC"/>
    <w:rsid w:val="42269640"/>
    <w:rsid w:val="424E3DAB"/>
    <w:rsid w:val="4262226B"/>
    <w:rsid w:val="462B081B"/>
    <w:rsid w:val="46ABF3C2"/>
    <w:rsid w:val="49DC608C"/>
    <w:rsid w:val="4A0CB1FC"/>
    <w:rsid w:val="4AC7AEF2"/>
    <w:rsid w:val="4BFACB80"/>
    <w:rsid w:val="4C57EE1C"/>
    <w:rsid w:val="4C7AF41A"/>
    <w:rsid w:val="4C884DD3"/>
    <w:rsid w:val="4F118BD3"/>
    <w:rsid w:val="4FAEFCA3"/>
    <w:rsid w:val="4FF3C8D5"/>
    <w:rsid w:val="50981F7D"/>
    <w:rsid w:val="52031EE7"/>
    <w:rsid w:val="52374C51"/>
    <w:rsid w:val="52987460"/>
    <w:rsid w:val="535F0668"/>
    <w:rsid w:val="535F0668"/>
    <w:rsid w:val="536B2347"/>
    <w:rsid w:val="5758D7BB"/>
    <w:rsid w:val="576ADD59"/>
    <w:rsid w:val="576ADD59"/>
    <w:rsid w:val="57E95294"/>
    <w:rsid w:val="591B10CF"/>
    <w:rsid w:val="59C7640B"/>
    <w:rsid w:val="5B670DFA"/>
    <w:rsid w:val="5BF8A393"/>
    <w:rsid w:val="5C3B5765"/>
    <w:rsid w:val="5C4AE39F"/>
    <w:rsid w:val="5D6A2B08"/>
    <w:rsid w:val="5E1626BC"/>
    <w:rsid w:val="5E4056D8"/>
    <w:rsid w:val="5F17D993"/>
    <w:rsid w:val="60800F02"/>
    <w:rsid w:val="60859F86"/>
    <w:rsid w:val="61898B6F"/>
    <w:rsid w:val="624C755D"/>
    <w:rsid w:val="62C0961E"/>
    <w:rsid w:val="6396579A"/>
    <w:rsid w:val="64889F34"/>
    <w:rsid w:val="68F17C95"/>
    <w:rsid w:val="69A89245"/>
    <w:rsid w:val="69DA1F49"/>
    <w:rsid w:val="6A8FA17A"/>
    <w:rsid w:val="6AF7E034"/>
    <w:rsid w:val="6B267AE3"/>
    <w:rsid w:val="6BB22875"/>
    <w:rsid w:val="6BE48D5D"/>
    <w:rsid w:val="6CD0D09C"/>
    <w:rsid w:val="6D0B6FAC"/>
    <w:rsid w:val="6D95AD32"/>
    <w:rsid w:val="6DBB2DA4"/>
    <w:rsid w:val="6EF2E618"/>
    <w:rsid w:val="7110E553"/>
    <w:rsid w:val="72A3734C"/>
    <w:rsid w:val="732B19B3"/>
    <w:rsid w:val="744CF61C"/>
    <w:rsid w:val="74E17370"/>
    <w:rsid w:val="75C9712B"/>
    <w:rsid w:val="770B7A5E"/>
    <w:rsid w:val="785EB570"/>
    <w:rsid w:val="7BA69AF5"/>
    <w:rsid w:val="7BAA29D4"/>
    <w:rsid w:val="7BEE4E3A"/>
    <w:rsid w:val="7C81D107"/>
    <w:rsid w:val="7CBD8351"/>
    <w:rsid w:val="7E2FAAAB"/>
    <w:rsid w:val="7F557524"/>
    <w:rsid w:val="7FE0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FF05"/>
  <w15:chartTrackingRefBased/>
  <w15:docId w15:val="{5447D7EC-2876-4BB5-8576-B5526D9615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E4056D8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uiPriority w:val="1"/>
    <w:name w:val="No Spacing"/>
    <w:qFormat/>
    <w:rsid w:val="770B7A5E"/>
    <w:pPr>
      <w:spacing w:after="0"/>
    </w:pPr>
  </w:style>
  <w:style w:type="character" w:styleId="Hyperlink">
    <w:uiPriority w:val="99"/>
    <w:name w:val="Hyperlink"/>
    <w:basedOn w:val="DefaultParagraphFont"/>
    <w:unhideWhenUsed/>
    <w:rsid w:val="770B7A5E"/>
    <w:rPr>
      <w:color w:val="467886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770B7A5E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d32e966a713400c" /><Relationship Type="http://schemas.openxmlformats.org/officeDocument/2006/relationships/image" Target="/media/image.jpg" Id="R30dd79eabffc4c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BF03DBB236A40961CBC6ACD99DDD7" ma:contentTypeVersion="13" ma:contentTypeDescription="Een nieuw document maken." ma:contentTypeScope="" ma:versionID="bafde490d90510d788f7061f46a4a690">
  <xsd:schema xmlns:xsd="http://www.w3.org/2001/XMLSchema" xmlns:xs="http://www.w3.org/2001/XMLSchema" xmlns:p="http://schemas.microsoft.com/office/2006/metadata/properties" xmlns:ns2="eaf9e152-3ff5-44bd-831b-630956a2373b" xmlns:ns3="5a316664-7e80-4402-8e2f-da01e2233fc4" targetNamespace="http://schemas.microsoft.com/office/2006/metadata/properties" ma:root="true" ma:fieldsID="5eae379b2835ed0baceca9d2f1dff1a5" ns2:_="" ns3:_="">
    <xsd:import namespace="eaf9e152-3ff5-44bd-831b-630956a2373b"/>
    <xsd:import namespace="5a316664-7e80-4402-8e2f-da01e2233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9e152-3ff5-44bd-831b-630956a23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6b64be9-ece9-448a-b811-6afe781e8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6664-7e80-4402-8e2f-da01e2233f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9d5f53-1309-4b54-82b6-81d7ce03e92c}" ma:internalName="TaxCatchAll" ma:showField="CatchAllData" ma:web="5a316664-7e80-4402-8e2f-da01e2233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f9e152-3ff5-44bd-831b-630956a2373b">
      <Terms xmlns="http://schemas.microsoft.com/office/infopath/2007/PartnerControls"/>
    </lcf76f155ced4ddcb4097134ff3c332f>
    <TaxCatchAll xmlns="5a316664-7e80-4402-8e2f-da01e2233fc4" xsi:nil="true"/>
  </documentManagement>
</p:properties>
</file>

<file path=customXml/itemProps1.xml><?xml version="1.0" encoding="utf-8"?>
<ds:datastoreItem xmlns:ds="http://schemas.openxmlformats.org/officeDocument/2006/customXml" ds:itemID="{A52EA51F-F562-4029-B4A5-D7C2B83022FA}"/>
</file>

<file path=customXml/itemProps2.xml><?xml version="1.0" encoding="utf-8"?>
<ds:datastoreItem xmlns:ds="http://schemas.openxmlformats.org/officeDocument/2006/customXml" ds:itemID="{B96ACD3D-B9E5-4179-83C8-261C445AC09E}"/>
</file>

<file path=customXml/itemProps3.xml><?xml version="1.0" encoding="utf-8"?>
<ds:datastoreItem xmlns:ds="http://schemas.openxmlformats.org/officeDocument/2006/customXml" ds:itemID="{364B7C88-3482-4BB2-A7C3-8360D554A9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Florette Koning</dc:creator>
  <keywords/>
  <dc:description/>
  <lastModifiedBy>Florette Koning</lastModifiedBy>
  <dcterms:created xsi:type="dcterms:W3CDTF">2025-06-05T08:00:08.0000000Z</dcterms:created>
  <dcterms:modified xsi:type="dcterms:W3CDTF">2025-07-22T07:58:56.7093035Z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0x010100F95BF03DBB236A40961CBC6ACD99DDD7</vt:lpwstr>
  </property>
  <property fmtid="{D5CDD505-2E9C-101B-9397-08002B2CF9AE}" pid="3" name="MediaServiceImageTags">
    <vt:lpwstr/>
  </property>
</Properties>
</file>